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bidi w:val="0"/>
        <w:spacing w:lineRule="auto" w:line="360"/>
        <w:jc w:val="center"/>
        <w:rPr/>
      </w:pPr>
      <w:r>
        <w:rPr>
          <w:rFonts w:cs="Times New Roman" w:ascii="Times New Roman" w:hAnsi="Times New Roman"/>
          <w:b/>
          <w:sz w:val="28"/>
          <w:szCs w:val="28"/>
          <w:u w:val="none"/>
        </w:rPr>
        <w:t>МОИ  ГЕРОИ</w:t>
      </w:r>
    </w:p>
    <w:p>
      <w:pPr>
        <w:pStyle w:val="Normal"/>
        <w:bidi w:val="0"/>
        <w:spacing w:lineRule="auto" w:line="360"/>
        <w:jc w:val="center"/>
        <w:rPr/>
      </w:pPr>
      <w:r>
        <w:rPr>
          <w:sz w:val="28"/>
          <w:szCs w:val="28"/>
        </w:rPr>
        <w:t>сочинение из сборника студенческих сочинений  «Творческий поиск 2019»</w:t>
      </w:r>
    </w:p>
    <w:p>
      <w:pPr>
        <w:pStyle w:val="Normal"/>
        <w:bidi w:val="0"/>
        <w:spacing w:lineRule="auto" w:line="360"/>
        <w:jc w:val="both"/>
        <w:rPr/>
      </w:pPr>
      <w:r>
        <w:rPr>
          <w:sz w:val="28"/>
          <w:szCs w:val="28"/>
        </w:rPr>
        <w:t>(в рамках номинации «Героями не рождаются – героями становятся» городского конкурса учебно-исследовательских работ  «От героев былых времён»)</w:t>
      </w:r>
    </w:p>
    <w:p>
      <w:pPr>
        <w:pStyle w:val="Normal"/>
        <w:bidi w:val="0"/>
        <w:spacing w:lineRule="auto" w:line="360"/>
        <w:jc w:val="both"/>
        <w:rPr>
          <w:rFonts w:ascii="Times New Roman" w:hAnsi="Times New Roman" w:cs="Times New Roman"/>
          <w:b/>
          <w:b/>
          <w:i/>
          <w:i/>
          <w:sz w:val="28"/>
          <w:szCs w:val="28"/>
          <w:u w:val="single"/>
        </w:rPr>
      </w:pPr>
      <w:r>
        <w:rPr>
          <w:rFonts w:cs="Times New Roman" w:ascii="Times New Roman" w:hAnsi="Times New Roman"/>
          <w:b/>
          <w:i/>
          <w:sz w:val="28"/>
          <w:szCs w:val="28"/>
          <w:u w:val="single"/>
        </w:rPr>
      </w:r>
    </w:p>
    <w:p>
      <w:pPr>
        <w:pStyle w:val="NoSpacing"/>
        <w:bidi w:val="0"/>
        <w:spacing w:lineRule="auto" w:line="360"/>
        <w:jc w:val="both"/>
        <w:rPr/>
      </w:pPr>
      <w:r>
        <w:rPr>
          <w:rFonts w:cs="Times New Roman" w:ascii="Times New Roman" w:hAnsi="Times New Roman"/>
          <w:sz w:val="28"/>
          <w:szCs w:val="28"/>
        </w:rPr>
        <w:tab/>
        <w:t xml:space="preserve">Мы  часто  слышим фразу: «Героями не рождаются, героями  становятся». Что же она на самом деле означает? И кто является героем? </w:t>
      </w:r>
    </w:p>
    <w:p>
      <w:pPr>
        <w:pStyle w:val="NoSpacing"/>
        <w:bidi w:val="0"/>
        <w:spacing w:lineRule="auto" w:line="360"/>
        <w:jc w:val="both"/>
        <w:rPr/>
      </w:pPr>
      <w:r>
        <w:rPr>
          <w:rFonts w:cs="Times New Roman" w:ascii="Times New Roman" w:hAnsi="Times New Roman"/>
          <w:sz w:val="28"/>
          <w:szCs w:val="28"/>
        </w:rPr>
        <w:tab/>
        <w:t xml:space="preserve">Мне кажется, что это - простые люди, которые живут по совести. Таких довольно много среди нас: оглянись, и ты обязательно увидишь чьи-то умные глаза, услышишь доброе слово. Каждый день нас ждут какие-то дела, все мы куда-то спешим, ничего не замечая вокруг, а ведь иногда стоит посмотреть и по сторонам. </w:t>
      </w:r>
    </w:p>
    <w:p>
      <w:pPr>
        <w:pStyle w:val="NoSpacing"/>
        <w:bidi w:val="0"/>
        <w:spacing w:lineRule="auto" w:line="360"/>
        <w:jc w:val="both"/>
        <w:rPr/>
      </w:pPr>
      <w:r>
        <w:rPr>
          <w:rFonts w:cs="Times New Roman" w:ascii="Times New Roman" w:hAnsi="Times New Roman"/>
          <w:sz w:val="28"/>
          <w:szCs w:val="28"/>
        </w:rPr>
        <w:tab/>
        <w:t>Герои бывают разные. Не все становятся знаменитыми, совершают какие-то великие поступки. Человек, справившийся с собственной слабостью, преодолевший соблазн, - тоже герой. Ими могут быть и спасатели, и врачи, и работники сферы обслуживания (кассир, не испугавшийся грабителей), и люди других совсем не героических профессий. Это те, кто находятся рядом с нами, возможно, мы их хорошо знаем, но не видим в них героев.</w:t>
      </w:r>
    </w:p>
    <w:p>
      <w:pPr>
        <w:pStyle w:val="NoSpacing"/>
        <w:bidi w:val="0"/>
        <w:spacing w:lineRule="auto" w:line="360"/>
        <w:jc w:val="both"/>
        <w:rPr/>
      </w:pPr>
      <w:r>
        <w:rPr>
          <w:rFonts w:cs="Times New Roman" w:ascii="Times New Roman" w:hAnsi="Times New Roman"/>
          <w:sz w:val="28"/>
          <w:szCs w:val="28"/>
        </w:rPr>
        <w:tab/>
        <w:t xml:space="preserve">В жизни человека бывают такие моменты, когда приходится выбирать: борешься за жизнь или, если сдаёшься, она  уничтожает тебя. Поэтому очень важно оставаться честным перед истинами, которые ты усвоил в течение жизни, находиться в согласии с собственной совестью в ответственную минуту. </w:t>
      </w:r>
    </w:p>
    <w:p>
      <w:pPr>
        <w:pStyle w:val="NoSpacing"/>
        <w:bidi w:val="0"/>
        <w:spacing w:lineRule="auto" w:line="360"/>
        <w:jc w:val="both"/>
        <w:rPr/>
      </w:pPr>
      <w:r>
        <w:rPr>
          <w:rFonts w:cs="Times New Roman" w:ascii="Times New Roman" w:hAnsi="Times New Roman"/>
          <w:sz w:val="28"/>
          <w:szCs w:val="28"/>
        </w:rPr>
        <w:tab/>
        <w:t>Дмитрий Григорьевич Павлов жил в гармонии с собой.  Родившийся в 1837 году в крестьянской семье,  впитал из родной кологривской земли терпение, силу воли, трудолюбие и бережное отношение к людям. Под Кологривом до сих пор существует деревня, названная в честь славного генерала,  родившегося в этих местах.  Три современных войны прошел Павлов до нападения Германии:  Испания,  Халхин-Гол,   Финляндия.  В Испании он был не просто командиром танковой бригады, а советником по применению танковых войск. Вернувшись из Испании, Павлов получил звание Героя Советского Союза. Однако подлинный героизм генерала проявился чуть позже.</w:t>
      </w:r>
    </w:p>
    <w:p>
      <w:pPr>
        <w:pStyle w:val="NoSpacing"/>
        <w:bidi w:val="0"/>
        <w:spacing w:lineRule="auto" w:line="360"/>
        <w:jc w:val="both"/>
        <w:rPr/>
      </w:pPr>
      <w:r>
        <w:rPr>
          <w:rFonts w:cs="Times New Roman" w:ascii="Times New Roman" w:hAnsi="Times New Roman"/>
          <w:sz w:val="28"/>
          <w:szCs w:val="28"/>
        </w:rPr>
        <w:tab/>
        <w:t>В 1937 году</w:t>
      </w:r>
      <w:r>
        <w:rPr>
          <w:rFonts w:cs="Times New Roman" w:ascii="Times New Roman" w:hAnsi="Times New Roman"/>
          <w:color w:val="FF0000"/>
          <w:sz w:val="28"/>
          <w:szCs w:val="28"/>
        </w:rPr>
        <w:t xml:space="preserve"> </w:t>
      </w:r>
      <w:r>
        <w:rPr>
          <w:rFonts w:cs="Times New Roman" w:ascii="Times New Roman" w:hAnsi="Times New Roman"/>
          <w:sz w:val="28"/>
          <w:szCs w:val="28"/>
        </w:rPr>
        <w:t>Дмитрия Григорьевича назначили начальником автобронетанкового управления Красной Армии. С этого момента его смело можно считать соавтором создания танка Т-34. Сегодня никому не нужно доказывать, что создание этого танка - и его важнейшая лепта в победу над Гитлером.</w:t>
      </w:r>
    </w:p>
    <w:p>
      <w:pPr>
        <w:pStyle w:val="NoSpacing"/>
        <w:bidi w:val="0"/>
        <w:spacing w:lineRule="auto" w:line="360"/>
        <w:jc w:val="both"/>
        <w:rPr/>
      </w:pPr>
      <w:r>
        <w:rPr>
          <w:rFonts w:cs="Times New Roman" w:ascii="Times New Roman" w:hAnsi="Times New Roman"/>
          <w:sz w:val="28"/>
          <w:szCs w:val="28"/>
        </w:rPr>
        <w:tab/>
        <w:t xml:space="preserve">В первые дни войны как наиболее подготовленного генерала, имеющего боевой опыт, Павлова назначили командующим Белорусским Особым военным округом. Создание окружения в Белоруссии было чуть ли не ключевым моментом фашистского плана «Барбаросса». Немцы полагали, что Западный фронт станет удерживать Минск всеми силами и планировали захлопнуть клещи в районе Борисова.  В Москве этого не поняли и всё слали директивы по переходу в решительное наступление. Зато план немцев понял генерал Павлов. Спасая свои войска от окружения и полного уничтожения, 28 июня 1941 года по его приказу войска оставили Минск. </w:t>
      </w:r>
    </w:p>
    <w:p>
      <w:pPr>
        <w:pStyle w:val="NoSpacing"/>
        <w:bidi w:val="0"/>
        <w:spacing w:lineRule="auto" w:line="360"/>
        <w:jc w:val="both"/>
        <w:rPr/>
      </w:pPr>
      <w:r>
        <w:rPr>
          <w:rFonts w:cs="Times New Roman" w:ascii="Times New Roman" w:hAnsi="Times New Roman"/>
          <w:sz w:val="28"/>
          <w:szCs w:val="28"/>
        </w:rPr>
        <w:tab/>
        <w:t xml:space="preserve">Павлов прекрасно понимал, что, отдавая этот приказ, он подписывал себе смертный приговор. В Москве сдачу Минска расценили как предательство, и 22 июля 1941 года генерал Павлов был расстрелян. </w:t>
      </w:r>
    </w:p>
    <w:p>
      <w:pPr>
        <w:pStyle w:val="NoSpacing"/>
        <w:bidi w:val="0"/>
        <w:spacing w:lineRule="auto" w:line="360"/>
        <w:jc w:val="both"/>
        <w:rPr/>
      </w:pPr>
      <w:r>
        <w:rPr>
          <w:rFonts w:cs="Times New Roman" w:ascii="Times New Roman" w:hAnsi="Times New Roman"/>
          <w:sz w:val="28"/>
          <w:szCs w:val="28"/>
        </w:rPr>
        <w:tab/>
        <w:t xml:space="preserve">Много лет спустя умные военачальники по достоинству оценили его подвиг. </w:t>
      </w:r>
      <w:r>
        <w:rPr>
          <w:rStyle w:val="2"/>
          <w:rFonts w:cs="Times New Roman" w:ascii="Times New Roman" w:hAnsi="Times New Roman"/>
          <w:b w:val="false"/>
          <w:color w:val="00000A"/>
          <w:sz w:val="28"/>
          <w:szCs w:val="28"/>
        </w:rPr>
        <w:t>В  1957 году генерал был посмертно реабилитирован и восстановлен в звании.  Ему были возвращены награды: «Золотая медаль» Героя Советского Союза, три ордена Ленина, два ордена Красного Знамени.</w:t>
      </w:r>
    </w:p>
    <w:p>
      <w:pPr>
        <w:pStyle w:val="NoSpacing"/>
        <w:bidi w:val="0"/>
        <w:spacing w:lineRule="auto" w:line="360"/>
        <w:jc w:val="both"/>
        <w:rPr/>
      </w:pPr>
      <w:r>
        <w:rPr>
          <w:rFonts w:cs="Times New Roman" w:ascii="Times New Roman" w:hAnsi="Times New Roman"/>
          <w:sz w:val="28"/>
          <w:szCs w:val="28"/>
        </w:rPr>
        <w:tab/>
        <w:t>Память о генерале - это и застывший на постаменте танк Т-34 в нашем городе Костроме. Для меня мой земляк - настоящий герой, так как в жестокий век, в условиях диктаторского государства, поступиться своими личными интересами и своей жизнью ради жизни своих солдат - это  настоящий  героизм.</w:t>
      </w:r>
    </w:p>
    <w:p>
      <w:pPr>
        <w:pStyle w:val="NoSpacing"/>
        <w:bidi w:val="0"/>
        <w:spacing w:lineRule="auto" w:line="360"/>
        <w:jc w:val="both"/>
        <w:rPr/>
      </w:pPr>
      <w:r>
        <w:rPr>
          <w:rFonts w:cs="Times New Roman" w:ascii="Times New Roman" w:hAnsi="Times New Roman"/>
          <w:sz w:val="28"/>
          <w:szCs w:val="28"/>
        </w:rPr>
        <w:tab/>
        <w:t>В Швейцарии, на берегу Женевского озера, стоит памятник генералу, не сделавшему ни одного выстрела (это генерал Дефюр - основатель Красного Креста). Как хорошо бы было, если бы и в нашей стране ценились такие подвиги во имя спасения. Отрадно, что мои земляки, жители города Кологрива, установили на родине героя памятник с таким словами:</w:t>
      </w:r>
    </w:p>
    <w:p>
      <w:pPr>
        <w:pStyle w:val="NoSpacing"/>
        <w:bidi w:val="0"/>
        <w:spacing w:lineRule="auto" w:line="360"/>
        <w:jc w:val="both"/>
        <w:rPr/>
      </w:pPr>
      <w:r>
        <w:rPr>
          <w:rFonts w:cs="Times New Roman" w:ascii="Times New Roman" w:hAnsi="Times New Roman"/>
          <w:sz w:val="28"/>
          <w:szCs w:val="28"/>
        </w:rPr>
        <w:tab/>
        <w:t>В веках живи в гранитной славе,</w:t>
      </w:r>
    </w:p>
    <w:p>
      <w:pPr>
        <w:pStyle w:val="NoSpacing"/>
        <w:bidi w:val="0"/>
        <w:spacing w:lineRule="auto" w:line="360"/>
        <w:ind w:left="360" w:hanging="0"/>
        <w:jc w:val="both"/>
        <w:rPr/>
      </w:pPr>
      <w:r>
        <w:rPr>
          <w:rFonts w:cs="Times New Roman" w:ascii="Times New Roman" w:hAnsi="Times New Roman"/>
          <w:sz w:val="28"/>
          <w:szCs w:val="28"/>
        </w:rPr>
        <w:t xml:space="preserve"> </w:t>
      </w:r>
      <w:r>
        <w:rPr>
          <w:rFonts w:cs="Times New Roman" w:ascii="Times New Roman" w:hAnsi="Times New Roman"/>
          <w:sz w:val="28"/>
          <w:szCs w:val="28"/>
        </w:rPr>
        <w:tab/>
        <w:t>Под небом с мирной тишиной,</w:t>
      </w:r>
    </w:p>
    <w:p>
      <w:pPr>
        <w:pStyle w:val="NoSpacing"/>
        <w:bidi w:val="0"/>
        <w:spacing w:lineRule="auto" w:line="360"/>
        <w:ind w:left="360" w:hanging="0"/>
        <w:jc w:val="both"/>
        <w:rPr/>
      </w:pPr>
      <w:r>
        <w:rPr>
          <w:rFonts w:cs="Times New Roman" w:ascii="Times New Roman" w:hAnsi="Times New Roman"/>
          <w:sz w:val="28"/>
          <w:szCs w:val="28"/>
        </w:rPr>
        <w:t xml:space="preserve"> </w:t>
      </w:r>
      <w:r>
        <w:rPr>
          <w:rFonts w:cs="Times New Roman" w:ascii="Times New Roman" w:hAnsi="Times New Roman"/>
          <w:sz w:val="28"/>
          <w:szCs w:val="28"/>
        </w:rPr>
        <w:tab/>
        <w:t>Страдалец, воин и герой,</w:t>
      </w:r>
    </w:p>
    <w:p>
      <w:pPr>
        <w:pStyle w:val="NoSpacing"/>
        <w:bidi w:val="0"/>
        <w:spacing w:lineRule="auto" w:line="360"/>
        <w:ind w:left="360" w:hanging="0"/>
        <w:jc w:val="both"/>
        <w:rPr/>
      </w:pPr>
      <w:r>
        <w:rPr>
          <w:rFonts w:cs="Times New Roman" w:ascii="Times New Roman" w:hAnsi="Times New Roman"/>
          <w:sz w:val="28"/>
          <w:szCs w:val="28"/>
        </w:rPr>
        <w:t xml:space="preserve"> </w:t>
      </w:r>
      <w:r>
        <w:rPr>
          <w:rFonts w:cs="Times New Roman" w:ascii="Times New Roman" w:hAnsi="Times New Roman"/>
          <w:sz w:val="28"/>
          <w:szCs w:val="28"/>
        </w:rPr>
        <w:tab/>
        <w:t>Крестьян потомок величавый,</w:t>
      </w:r>
    </w:p>
    <w:p>
      <w:pPr>
        <w:pStyle w:val="NoSpacing"/>
        <w:bidi w:val="0"/>
        <w:spacing w:lineRule="auto" w:line="360"/>
        <w:ind w:left="360" w:hanging="0"/>
        <w:jc w:val="both"/>
        <w:rPr/>
      </w:pPr>
      <w:r>
        <w:rPr>
          <w:rFonts w:cs="Times New Roman" w:ascii="Times New Roman" w:hAnsi="Times New Roman"/>
          <w:sz w:val="28"/>
          <w:szCs w:val="28"/>
        </w:rPr>
        <w:tab/>
        <w:t>Защитник Родины святой.</w:t>
      </w:r>
    </w:p>
    <w:p>
      <w:pPr>
        <w:pStyle w:val="NoSpacing"/>
        <w:bidi w:val="0"/>
        <w:spacing w:lineRule="auto" w:line="360"/>
        <w:jc w:val="both"/>
        <w:rPr/>
      </w:pPr>
      <w:r>
        <w:rPr>
          <w:rFonts w:cs="Times New Roman" w:ascii="Times New Roman" w:hAnsi="Times New Roman"/>
          <w:sz w:val="28"/>
          <w:szCs w:val="28"/>
        </w:rPr>
        <w:tab/>
        <w:t>Я горжусь кологривцами, потому что память - это то, что должно жить: пока мы помним - мы живём!</w:t>
      </w:r>
    </w:p>
    <w:p>
      <w:pPr>
        <w:pStyle w:val="NoSpacing"/>
        <w:bidi w:val="0"/>
        <w:spacing w:lineRule="auto" w:line="360"/>
        <w:jc w:val="both"/>
        <w:rPr/>
      </w:pPr>
      <w:r>
        <w:rPr>
          <w:rFonts w:cs="Times New Roman" w:ascii="Times New Roman" w:hAnsi="Times New Roman"/>
          <w:sz w:val="28"/>
          <w:szCs w:val="28"/>
        </w:rPr>
        <w:tab/>
        <w:t xml:space="preserve">Костромская земля богата героями. Она чтит и помнит их имена. Так, восемь костромских улиц носят имена участников Великой Отечественной войны, шесть из которых – Герои Советского Союза: улица Петра Щербины, улица Юрия Смирнова, улица Беленогова, улица Князева, улица Маршала Новикова, улица Скворцова, улица Голубкова, улица Сутырина. Более 100 тысяч воинов-костромичей награждены боевыми орденами и медалями. 160 костромичей удостоены высшей степени отличия – звания «Герой Советского Союза». 30 человек стали кавалерами ордена Славы трёх степеней. Более 150 крупных военачальников Великой Отечественной войны вырастила Костромская земля. Среди них герои-полководцы: маршалы – Александр Василевский, Александр Новиков, Дмитрий Устинов; генералы – Николай Новиков, Николай Хлебников, Дмитрий Смирнов, Михаил Малинин и многие другие. </w:t>
      </w:r>
    </w:p>
    <w:p>
      <w:pPr>
        <w:pStyle w:val="NoSpacing"/>
        <w:bidi w:val="0"/>
        <w:spacing w:lineRule="auto" w:line="360"/>
        <w:jc w:val="both"/>
        <w:rPr/>
      </w:pPr>
      <w:r>
        <w:rPr>
          <w:rFonts w:cs="Times New Roman" w:ascii="Times New Roman" w:hAnsi="Times New Roman"/>
          <w:sz w:val="28"/>
          <w:szCs w:val="28"/>
        </w:rPr>
        <w:tab/>
        <w:t>Но не только воины могут быть героями. Не для кого не секрет, что внутри страны был свой фронт, который держался на плечах наших героических женщин, подростков, стариков. На эти же плечи легли тяготы долгого послевоенного восстановления, и это был подлинный героизм. Например, в нашей Кологривской земле были деревни, куда мужчины не вернулись вообще. И без поддержки тех, кто не взял в руки оружие, а остался для того, чтобы работать на благо снабжения фронта продовольствием, одеждой и оружием, Великая Отечественная война вряд ли могла бы быть выиграна. В память об их труде и самоотдаче в небольшом сквере на улице Депутатской был установлен семиметровый монумент, изображающий пламя свечи, в центре которого застыли фигуры женщины и ребенка. И это ещё одна сторона героизма.</w:t>
      </w:r>
    </w:p>
    <w:p>
      <w:pPr>
        <w:pStyle w:val="NoSpacing"/>
        <w:bidi w:val="0"/>
        <w:spacing w:lineRule="auto" w:line="360"/>
        <w:jc w:val="both"/>
        <w:rPr>
          <w:rFonts w:ascii="Times New Roman" w:hAnsi="Times New Roman" w:cs="Times New Roman"/>
          <w:sz w:val="28"/>
          <w:szCs w:val="28"/>
        </w:rPr>
      </w:pPr>
      <w:r>
        <w:rPr>
          <w:rFonts w:cs="Times New Roman" w:ascii="Times New Roman" w:hAnsi="Times New Roman"/>
          <w:sz w:val="28"/>
          <w:szCs w:val="28"/>
        </w:rPr>
        <w:tab/>
        <w:t>И я считаю, что такой героизм намного тяжелее, потому что не зря говорят: «На миру и смерть красна», а мои герои – люди, для которых главное -  жить по совести.</w:t>
      </w:r>
    </w:p>
    <w:p>
      <w:pPr>
        <w:pStyle w:val="NoSpacing"/>
        <w:bidi w:val="0"/>
        <w:spacing w:lineRule="auto" w:line="360"/>
        <w:jc w:val="right"/>
        <w:rPr/>
      </w:pPr>
      <w:r>
        <w:rPr>
          <w:rFonts w:cs="Times New Roman" w:ascii="Times New Roman" w:hAnsi="Times New Roman"/>
          <w:b w:val="false"/>
          <w:bCs w:val="false"/>
          <w:i/>
          <w:sz w:val="28"/>
          <w:szCs w:val="28"/>
        </w:rPr>
        <w:t xml:space="preserve">Людмила Нерсесян, студентка 1 курса </w:t>
      </w:r>
    </w:p>
    <w:p>
      <w:pPr>
        <w:pStyle w:val="NoSpacing"/>
        <w:bidi w:val="0"/>
        <w:spacing w:lineRule="auto" w:line="360"/>
        <w:jc w:val="right"/>
        <w:rPr/>
      </w:pPr>
      <w:r>
        <w:rPr>
          <w:rFonts w:cs="Times New Roman" w:ascii="Times New Roman" w:hAnsi="Times New Roman"/>
          <w:b w:val="false"/>
          <w:bCs w:val="false"/>
          <w:i/>
          <w:sz w:val="28"/>
          <w:szCs w:val="28"/>
        </w:rPr>
        <w:t>специальности «Социально-культурная деятельность»</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mbria">
    <w:charset w:val="cc"/>
    <w:family w:val="roman"/>
    <w:pitch w:val="variable"/>
  </w:font>
  <w:font w:name="Liberation Sans">
    <w:altName w:val="Arial"/>
    <w:charset w:val="cc"/>
    <w:family w:val="roman"/>
    <w:pitch w:val="variable"/>
  </w:font>
  <w:font w:name="Calibri">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0"/>
        <w:szCs w:val="24"/>
        <w:lang w:val="ru-RU" w:eastAsia="zh-CN" w:bidi="hi-IN"/>
      </w:rPr>
    </w:rPrDefault>
    <w:pPrDefault>
      <w:pPr/>
    </w:pPrDefault>
  </w:docDefaults>
  <w:style w:type="paragraph" w:styleId="Normal">
    <w:name w:val="Normal"/>
    <w:qFormat/>
    <w:pPr>
      <w:widowControl/>
      <w:bidi w:val="0"/>
      <w:spacing w:before="0" w:after="0"/>
      <w:jc w:val="left"/>
    </w:pPr>
    <w:rPr>
      <w:rFonts w:ascii="Liberation Serif" w:hAnsi="Liberation Serif" w:eastAsia="NSimSun" w:cs="Lucida Sans"/>
      <w:color w:val="auto"/>
      <w:kern w:val="2"/>
      <w:sz w:val="24"/>
      <w:szCs w:val="24"/>
      <w:lang w:val="ru-RU" w:eastAsia="zh-CN" w:bidi="hi-IN"/>
    </w:rPr>
  </w:style>
  <w:style w:type="character" w:styleId="Style14">
    <w:name w:val="Основной шрифт абзаца"/>
    <w:qFormat/>
    <w:rPr/>
  </w:style>
  <w:style w:type="character" w:styleId="2">
    <w:name w:val="Заголовок 2 Знак"/>
    <w:basedOn w:val="Style14"/>
    <w:qFormat/>
    <w:rPr>
      <w:rFonts w:ascii="Cambria" w:hAnsi="Cambria" w:cs=""/>
      <w:b/>
      <w:bCs/>
      <w:color w:val="4F81BD"/>
      <w:sz w:val="26"/>
      <w:szCs w:val="26"/>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NoSpacing">
    <w:name w:val="No Spacing"/>
    <w:qFormat/>
    <w:pPr>
      <w:widowControl/>
      <w:suppressAutoHyphens w:val="true"/>
      <w:bidi w:val="0"/>
      <w:spacing w:lineRule="atLeast" w:line="100" w:before="0" w:after="0"/>
      <w:jc w:val="left"/>
    </w:pPr>
    <w:rPr>
      <w:rFonts w:ascii="Calibri" w:hAnsi="Calibri" w:eastAsia="Times New Roman" w:cs="Calibri"/>
      <w:color w:val="auto"/>
      <w:kern w:val="2"/>
      <w:sz w:val="22"/>
      <w:szCs w:val="22"/>
      <w:lang w:val="ru-RU" w:eastAsia="zh-CN" w:bidi="ar-SA"/>
    </w:rPr>
  </w:style>
  <w:style w:type="paragraph" w:styleId="Style20">
    <w:name w:val="Фигура"/>
    <w:basedOn w:val="Style18"/>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LibreOffice/6.3.4.2$Windows_x86 LibreOffice_project/60da17e045e08f1793c57c00ba83cdfce946d0aa</Application>
  <Pages>4</Pages>
  <Words>872</Words>
  <Characters>5146</Characters>
  <CharactersWithSpaces>6051</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2020-04-10T12:21:08Z</dcterms:created>
  <dc:creator/>
  <dc:description/>
  <dc:language>ru-RU</dc:language>
  <cp:lastModifiedBy/>
  <dcterms:modified xsi:type="dcterms:W3CDTF">2020-04-14T15:00:40Z</dcterms:modified>
  <cp:revision>16</cp:revision>
  <dc:subject/>
  <dc:title/>
</cp:coreProperties>
</file>